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683AC" w14:textId="4E8AE65D" w:rsidR="005004A5" w:rsidRDefault="0044701F">
      <w:r>
        <w:fldChar w:fldCharType="begin"/>
      </w:r>
      <w:r>
        <w:instrText xml:space="preserve"> HYPERLINK "https://events.slo.nl/nl/event/2020-10-28-symposium-leraar-en-curriculum-kip-en-ei" </w:instrText>
      </w:r>
      <w:r>
        <w:fldChar w:fldCharType="separate"/>
      </w:r>
      <w:r w:rsidR="005004A5" w:rsidRPr="009D5F2D">
        <w:rPr>
          <w:rStyle w:val="Hyperlink"/>
        </w:rPr>
        <w:t>https://events.slo.nl/nl/event/2020-10-28-symposium-leraar-en-curriculum-kip-en-ei</w:t>
      </w:r>
      <w:r>
        <w:rPr>
          <w:rStyle w:val="Hyperlink"/>
        </w:rPr>
        <w:fldChar w:fldCharType="end"/>
      </w:r>
    </w:p>
    <w:p w14:paraId="29225185" w14:textId="77777777" w:rsidR="005004A5" w:rsidRDefault="005004A5"/>
    <w:p w14:paraId="422ECA99" w14:textId="4D3C95A1" w:rsidR="00F7146F" w:rsidRPr="00F7146F" w:rsidRDefault="00DB40E0" w:rsidP="00F7146F">
      <w:pPr>
        <w:pStyle w:val="Kop1"/>
        <w:spacing w:line="276" w:lineRule="auto"/>
        <w:rPr>
          <w:rFonts w:ascii="Verdana" w:hAnsi="Verdana"/>
          <w:color w:val="000FA0"/>
        </w:rPr>
      </w:pPr>
      <w:r w:rsidRPr="00F7146F">
        <w:rPr>
          <w:rFonts w:ascii="Verdana" w:hAnsi="Verdana"/>
          <w:color w:val="000FA0"/>
        </w:rPr>
        <w:t xml:space="preserve">Symposium </w:t>
      </w:r>
      <w:r w:rsidR="00F7146F" w:rsidRPr="00F7146F">
        <w:rPr>
          <w:rFonts w:ascii="Verdana" w:hAnsi="Verdana"/>
          <w:color w:val="000FA0"/>
        </w:rPr>
        <w:t>leraar en curriculum: kip en ei</w:t>
      </w:r>
    </w:p>
    <w:p w14:paraId="28450F57" w14:textId="4DFAF03C" w:rsidR="00F7146F" w:rsidRDefault="00F7146F">
      <w:r>
        <w:t>28 oktober 2020</w:t>
      </w:r>
    </w:p>
    <w:p w14:paraId="2EDF16D9" w14:textId="735E6DB7" w:rsidR="00F7146F" w:rsidRDefault="00F7146F">
      <w:r>
        <w:t>15.00 – 17.00 uur</w:t>
      </w:r>
    </w:p>
    <w:p w14:paraId="7FA738D7" w14:textId="77777777" w:rsidR="00F7146F" w:rsidRDefault="00F7146F"/>
    <w:p w14:paraId="2555F3D7" w14:textId="181F30FE" w:rsidR="005A13C3" w:rsidRDefault="00F42685">
      <w:r>
        <w:t xml:space="preserve">SLO ziet het curriculum als een belangrijk fundament van goed onderwijs. </w:t>
      </w:r>
      <w:r w:rsidR="005004A5">
        <w:t xml:space="preserve">Dat </w:t>
      </w:r>
      <w:r>
        <w:t xml:space="preserve">fundament rust op nóg weer een fundament: de leraar, die er onderwijs van maakt. In dit symposium, dat geheel online gehouden wordt, kijken we naar de relatie tussen het curriculum dat de leraar vorm geeft en het formele curriculum dat op papier staat. </w:t>
      </w:r>
      <w:r w:rsidR="005004A5">
        <w:t xml:space="preserve">We doen dat aan de hand van het </w:t>
      </w:r>
      <w:r>
        <w:t xml:space="preserve">promotieonderzoek </w:t>
      </w:r>
      <w:r w:rsidR="005004A5">
        <w:t xml:space="preserve">van SLO-collega </w:t>
      </w:r>
      <w:r w:rsidR="005004A5" w:rsidRPr="006C297E">
        <w:t>Maarten Pieters</w:t>
      </w:r>
      <w:r w:rsidR="005004A5">
        <w:t xml:space="preserve">, die kijkt </w:t>
      </w:r>
      <w:r>
        <w:t xml:space="preserve">naar de lespraktijk van </w:t>
      </w:r>
      <w:r>
        <w:rPr>
          <w:snapToGrid w:val="0"/>
        </w:rPr>
        <w:t>natuurkunde</w:t>
      </w:r>
      <w:r>
        <w:t xml:space="preserve">leraren en de invloeden op hun werk die </w:t>
      </w:r>
      <w:r w:rsidR="005004A5">
        <w:t xml:space="preserve">zij </w:t>
      </w:r>
      <w:r>
        <w:t xml:space="preserve">beschrijven. </w:t>
      </w:r>
      <w:r w:rsidR="005004A5">
        <w:t xml:space="preserve">Van de ideeën uit </w:t>
      </w:r>
      <w:r w:rsidR="005004A5" w:rsidRPr="00245084">
        <w:rPr>
          <w:lang w:eastAsia="nl-NL"/>
        </w:rPr>
        <w:t>project</w:t>
      </w:r>
      <w:r w:rsidR="005004A5">
        <w:t>en en vernieuwingen van examen</w:t>
      </w:r>
      <w:r w:rsidR="005004A5">
        <w:softHyphen/>
        <w:t xml:space="preserve">programma's </w:t>
      </w:r>
      <w:r>
        <w:t xml:space="preserve">sinds de jaren 70 </w:t>
      </w:r>
      <w:r w:rsidR="005004A5">
        <w:t>is veel herkenbaar.</w:t>
      </w:r>
      <w:r>
        <w:t xml:space="preserve"> Deze studie helpt om de wederzijdse invloed tussen de praktijk van leraren en het formele curriculum te begrijpen en zo sterk mogelijk te maken. </w:t>
      </w:r>
      <w:r w:rsidR="005004A5" w:rsidRPr="005004A5">
        <w:t>Casus is natuurkundeonderwijs, de vragen en conclusies zijn voor meer vakgebieden interessant.</w:t>
      </w:r>
    </w:p>
    <w:p w14:paraId="1CC58DEA" w14:textId="319BE3BF" w:rsidR="005004A5" w:rsidRDefault="005004A5"/>
    <w:p w14:paraId="447CEBA8" w14:textId="2BD763E9" w:rsidR="00F7146F" w:rsidRPr="00F7146F" w:rsidRDefault="00F7146F">
      <w:pPr>
        <w:rPr>
          <w:rFonts w:ascii="Verdana" w:eastAsiaTheme="majorEastAsia" w:hAnsi="Verdana" w:cstheme="majorBidi"/>
          <w:color w:val="000FA0"/>
          <w:sz w:val="32"/>
          <w:szCs w:val="32"/>
        </w:rPr>
      </w:pPr>
      <w:r w:rsidRPr="00F7146F">
        <w:rPr>
          <w:rFonts w:ascii="Verdana" w:eastAsiaTheme="majorEastAsia" w:hAnsi="Verdana" w:cstheme="majorBidi"/>
          <w:color w:val="000FA0"/>
          <w:sz w:val="32"/>
          <w:szCs w:val="32"/>
        </w:rPr>
        <w:t>Programma</w:t>
      </w:r>
    </w:p>
    <w:p w14:paraId="0120A0AA" w14:textId="77777777" w:rsidR="00F7146F" w:rsidRDefault="00F7146F"/>
    <w:p w14:paraId="326DDE76" w14:textId="23792E1C" w:rsidR="00F7146F" w:rsidRDefault="00F7146F" w:rsidP="00F7146F">
      <w:pPr>
        <w:tabs>
          <w:tab w:val="left" w:pos="2268"/>
          <w:tab w:val="left" w:pos="2835"/>
        </w:tabs>
        <w:rPr>
          <w:rFonts w:ascii="Verdana" w:hAnsi="Verdana"/>
          <w:color w:val="000FA0"/>
        </w:rPr>
      </w:pPr>
      <w:r>
        <w:rPr>
          <w:rFonts w:ascii="Verdana" w:hAnsi="Verdana"/>
          <w:color w:val="000FA0"/>
        </w:rPr>
        <w:t>15:05 – 15:25 uur</w:t>
      </w:r>
      <w:r>
        <w:rPr>
          <w:rFonts w:ascii="Verdana" w:hAnsi="Verdana"/>
          <w:color w:val="000FA0"/>
        </w:rPr>
        <w:tab/>
        <w:t xml:space="preserve"> I</w:t>
      </w:r>
      <w:r w:rsidRPr="003D33C5">
        <w:rPr>
          <w:rFonts w:ascii="Verdana" w:hAnsi="Verdana"/>
          <w:color w:val="000FA0"/>
        </w:rPr>
        <w:t>nleiding</w:t>
      </w:r>
      <w:r>
        <w:rPr>
          <w:rFonts w:ascii="Verdana" w:hAnsi="Verdana"/>
          <w:color w:val="000FA0"/>
        </w:rPr>
        <w:t>: overzicht van het onderzoek</w:t>
      </w:r>
    </w:p>
    <w:p w14:paraId="7AEAB0B3" w14:textId="77777777" w:rsidR="0044701F" w:rsidRDefault="0044701F" w:rsidP="00F7146F">
      <w:pPr>
        <w:tabs>
          <w:tab w:val="left" w:pos="2268"/>
          <w:tab w:val="left" w:pos="2835"/>
        </w:tabs>
      </w:pPr>
    </w:p>
    <w:p w14:paraId="39586698" w14:textId="17CD1A12" w:rsidR="005004A5" w:rsidRDefault="005004A5" w:rsidP="00F7146F">
      <w:pPr>
        <w:tabs>
          <w:tab w:val="left" w:pos="2268"/>
        </w:tabs>
      </w:pPr>
      <w:r w:rsidRPr="005004A5">
        <w:t xml:space="preserve">Maarten Pieters </w:t>
      </w:r>
      <w:r>
        <w:t xml:space="preserve">beschrijft de aanpak en de belangrijkste </w:t>
      </w:r>
      <w:r w:rsidR="008C736D">
        <w:t xml:space="preserve">conclusies </w:t>
      </w:r>
      <w:r>
        <w:t xml:space="preserve">tot nu toe uit zijn </w:t>
      </w:r>
      <w:r w:rsidRPr="003C7333">
        <w:rPr>
          <w:lang w:eastAsia="nl-NL"/>
        </w:rPr>
        <w:t>onderzoek</w:t>
      </w:r>
      <w:r w:rsidR="008C736D">
        <w:rPr>
          <w:lang w:eastAsia="nl-NL"/>
        </w:rPr>
        <w:t xml:space="preserve">. </w:t>
      </w:r>
      <w:r>
        <w:t xml:space="preserve">  </w:t>
      </w:r>
    </w:p>
    <w:p w14:paraId="1CA65B74" w14:textId="350F273D" w:rsidR="008C736D" w:rsidRDefault="008C736D" w:rsidP="00F7146F">
      <w:pPr>
        <w:tabs>
          <w:tab w:val="left" w:pos="2268"/>
        </w:tabs>
      </w:pPr>
    </w:p>
    <w:p w14:paraId="21612E8C" w14:textId="1889BCA4" w:rsidR="008C736D" w:rsidRDefault="00F7146F" w:rsidP="00F7146F">
      <w:pPr>
        <w:tabs>
          <w:tab w:val="left" w:pos="2268"/>
        </w:tabs>
        <w:rPr>
          <w:rFonts w:ascii="Verdana" w:hAnsi="Verdana"/>
          <w:color w:val="000FA0"/>
        </w:rPr>
      </w:pPr>
      <w:r>
        <w:rPr>
          <w:rFonts w:ascii="Verdana" w:hAnsi="Verdana"/>
          <w:color w:val="000FA0"/>
        </w:rPr>
        <w:t xml:space="preserve">15:25 – 16:00 uur </w:t>
      </w:r>
      <w:r>
        <w:rPr>
          <w:rFonts w:ascii="Verdana" w:hAnsi="Verdana"/>
          <w:color w:val="000FA0"/>
        </w:rPr>
        <w:tab/>
      </w:r>
      <w:r w:rsidRPr="00F7146F">
        <w:rPr>
          <w:rFonts w:ascii="Verdana" w:hAnsi="Verdana"/>
          <w:color w:val="000FA0"/>
        </w:rPr>
        <w:t>Experts uit drie praktijken reageren op de stellingen</w:t>
      </w:r>
    </w:p>
    <w:p w14:paraId="77168B8F" w14:textId="77777777" w:rsidR="0044701F" w:rsidRDefault="0044701F" w:rsidP="00F7146F">
      <w:pPr>
        <w:tabs>
          <w:tab w:val="left" w:pos="2268"/>
        </w:tabs>
      </w:pPr>
    </w:p>
    <w:p w14:paraId="4B1D83F4" w14:textId="1958DB77" w:rsidR="008C736D" w:rsidRPr="005C7FCC" w:rsidRDefault="008C736D" w:rsidP="00F7146F">
      <w:pPr>
        <w:tabs>
          <w:tab w:val="left" w:pos="2268"/>
        </w:tabs>
      </w:pPr>
      <w:r w:rsidRPr="005C7FCC">
        <w:t xml:space="preserve">Lawrence </w:t>
      </w:r>
      <w:proofErr w:type="spellStart"/>
      <w:r w:rsidRPr="005C7FCC">
        <w:t>Stenhouse</w:t>
      </w:r>
      <w:proofErr w:type="spellEnd"/>
      <w:r w:rsidRPr="005C7FCC">
        <w:t xml:space="preserve"> zei het al in 1975: </w:t>
      </w:r>
      <w:r w:rsidR="005C7FCC" w:rsidRPr="005C7FCC">
        <w:t>"</w:t>
      </w:r>
      <w:r w:rsidRPr="005C7FCC">
        <w:t>Curriculum development must rest on teacher development</w:t>
      </w:r>
      <w:r w:rsidR="005C7FCC" w:rsidRPr="005C7FCC">
        <w:t xml:space="preserve">." Het curriculum ontwikkelt zich met leraren mee, leraren </w:t>
      </w:r>
      <w:r w:rsidR="005C7FCC" w:rsidRPr="005C7FCC">
        <w:rPr>
          <w:lang w:eastAsia="nl-NL"/>
        </w:rPr>
        <w:t>ontwikkel</w:t>
      </w:r>
      <w:r w:rsidR="005C7FCC">
        <w:rPr>
          <w:lang w:eastAsia="nl-NL"/>
        </w:rPr>
        <w:t xml:space="preserve">en zich met het curriculum mee. Elk vanuit hun eigen expertise zullen drie collega's reageren op stellingen over de relatie tussen professionele ontwikkeling van leraren en </w:t>
      </w:r>
      <w:r w:rsidR="005C7FCC" w:rsidRPr="005C7FCC">
        <w:rPr>
          <w:lang w:eastAsia="nl-NL"/>
        </w:rPr>
        <w:t>curriculumontwikkeling</w:t>
      </w:r>
      <w:r w:rsidR="005C7FCC">
        <w:rPr>
          <w:lang w:eastAsia="nl-NL"/>
        </w:rPr>
        <w:t xml:space="preserve">. Die collega's zijn </w:t>
      </w:r>
      <w:r w:rsidR="005C7FCC">
        <w:t>Saskia van der Jagt, biologiedocent (Coornhert Gymnasium, Gouda) met onderzoeks- en ontwikkelervaring, Kim Krijtenburg, lerarenopleider</w:t>
      </w:r>
      <w:r w:rsidR="00745F7C">
        <w:t xml:space="preserve"> </w:t>
      </w:r>
      <w:r w:rsidR="00745F7C">
        <w:rPr>
          <w:snapToGrid w:val="0"/>
        </w:rPr>
        <w:t>natuurkunde</w:t>
      </w:r>
      <w:r w:rsidR="005C7FCC">
        <w:t xml:space="preserve"> (</w:t>
      </w:r>
      <w:r w:rsidR="005C7FCC" w:rsidRPr="001B46DC">
        <w:t>Universiteit</w:t>
      </w:r>
      <w:r w:rsidR="005C7FCC">
        <w:t xml:space="preserve"> Utrecht) en tot voor kort leraar, en Erik Woldhuis, curriculumexpert </w:t>
      </w:r>
      <w:r w:rsidR="00745F7C" w:rsidRPr="00CD6A2D">
        <w:t>natuurwetenschappen</w:t>
      </w:r>
      <w:r w:rsidR="00745F7C">
        <w:t xml:space="preserve"> </w:t>
      </w:r>
      <w:r w:rsidR="005C7FCC">
        <w:t xml:space="preserve">bij SLO. </w:t>
      </w:r>
    </w:p>
    <w:p w14:paraId="322FC28B" w14:textId="505719E5" w:rsidR="008C736D" w:rsidRDefault="008C736D" w:rsidP="00F7146F">
      <w:pPr>
        <w:tabs>
          <w:tab w:val="left" w:pos="2268"/>
        </w:tabs>
      </w:pPr>
    </w:p>
    <w:p w14:paraId="388943DA" w14:textId="2B4349AB" w:rsidR="005C7FCC" w:rsidRDefault="00F7146F" w:rsidP="00F7146F">
      <w:pPr>
        <w:tabs>
          <w:tab w:val="left" w:pos="2268"/>
        </w:tabs>
      </w:pPr>
      <w:r>
        <w:t>1</w:t>
      </w:r>
      <w:r w:rsidRPr="00F7146F">
        <w:rPr>
          <w:rFonts w:ascii="Verdana" w:hAnsi="Verdana"/>
          <w:color w:val="000FA0"/>
        </w:rPr>
        <w:t>6:05 – 16:25</w:t>
      </w:r>
      <w:r>
        <w:rPr>
          <w:rFonts w:ascii="Verdana" w:hAnsi="Verdana"/>
          <w:color w:val="000FA0"/>
        </w:rPr>
        <w:t xml:space="preserve"> uur</w:t>
      </w:r>
      <w:r w:rsidRPr="00F7146F">
        <w:rPr>
          <w:rFonts w:ascii="Verdana" w:hAnsi="Verdana"/>
          <w:color w:val="000FA0"/>
        </w:rPr>
        <w:tab/>
      </w:r>
      <w:proofErr w:type="spellStart"/>
      <w:r w:rsidRPr="00F7146F">
        <w:rPr>
          <w:rFonts w:ascii="Verdana" w:hAnsi="Verdana"/>
          <w:color w:val="000FA0"/>
        </w:rPr>
        <w:t>Werkgroepronde</w:t>
      </w:r>
      <w:proofErr w:type="spellEnd"/>
    </w:p>
    <w:p w14:paraId="463D5EAF" w14:textId="77777777" w:rsidR="00F7146F" w:rsidRDefault="00F7146F" w:rsidP="00F7146F">
      <w:pPr>
        <w:tabs>
          <w:tab w:val="left" w:pos="2268"/>
        </w:tabs>
      </w:pPr>
    </w:p>
    <w:p w14:paraId="09A71363" w14:textId="42146526" w:rsidR="002F7943" w:rsidRDefault="0044701F" w:rsidP="00F7146F">
      <w:pPr>
        <w:tabs>
          <w:tab w:val="left" w:pos="2268"/>
        </w:tabs>
      </w:pPr>
      <w:r>
        <w:t>Er kan een keuze gemaakt worden uit de volgende vijf werkgroepen:</w:t>
      </w:r>
    </w:p>
    <w:p w14:paraId="0106809E" w14:textId="77777777" w:rsidR="0044701F" w:rsidRDefault="0044701F" w:rsidP="00F7146F">
      <w:pPr>
        <w:tabs>
          <w:tab w:val="left" w:pos="2268"/>
        </w:tabs>
      </w:pPr>
    </w:p>
    <w:p w14:paraId="607FA5C7" w14:textId="77777777" w:rsidR="0044701F" w:rsidRPr="0044701F" w:rsidRDefault="0044701F" w:rsidP="0044701F">
      <w:pPr>
        <w:numPr>
          <w:ilvl w:val="0"/>
          <w:numId w:val="1"/>
        </w:numPr>
        <w:ind w:left="336"/>
        <w:rPr>
          <w:rFonts w:ascii="Verdana" w:hAnsi="Verdana"/>
          <w:color w:val="000FA0"/>
        </w:rPr>
      </w:pPr>
      <w:r w:rsidRPr="0044701F">
        <w:rPr>
          <w:rFonts w:ascii="Verdana" w:hAnsi="Verdana"/>
          <w:color w:val="000FA0"/>
        </w:rPr>
        <w:t xml:space="preserve">Welke kernideeën typeren projecten en </w:t>
      </w:r>
      <w:proofErr w:type="spellStart"/>
      <w:r w:rsidRPr="0044701F">
        <w:rPr>
          <w:rFonts w:ascii="Verdana" w:hAnsi="Verdana"/>
          <w:color w:val="000FA0"/>
        </w:rPr>
        <w:t>vakvernieuwingen</w:t>
      </w:r>
      <w:proofErr w:type="spellEnd"/>
      <w:r w:rsidRPr="0044701F">
        <w:rPr>
          <w:rFonts w:ascii="Verdana" w:hAnsi="Verdana"/>
          <w:color w:val="000FA0"/>
        </w:rPr>
        <w:t xml:space="preserve"> in het bèta-onderwijs?  </w:t>
      </w:r>
    </w:p>
    <w:p w14:paraId="6B96EDD9" w14:textId="77777777" w:rsidR="0044701F" w:rsidRDefault="0044701F" w:rsidP="0044701F">
      <w:r>
        <w:t xml:space="preserve">We vonden een paar kernideeën die de verschillende </w:t>
      </w:r>
      <w:r w:rsidRPr="00245084">
        <w:rPr>
          <w:lang w:eastAsia="nl-NL"/>
        </w:rPr>
        <w:t>project</w:t>
      </w:r>
      <w:r>
        <w:t xml:space="preserve">en en commissies voor het </w:t>
      </w:r>
      <w:r w:rsidRPr="00283014">
        <w:rPr>
          <w:snapToGrid w:val="0"/>
          <w:lang w:eastAsia="nl-NL"/>
        </w:rPr>
        <w:t>natuurkunde</w:t>
      </w:r>
      <w:r>
        <w:rPr>
          <w:snapToGrid w:val="0"/>
          <w:lang w:eastAsia="nl-NL"/>
        </w:rPr>
        <w:softHyphen/>
      </w:r>
      <w:r w:rsidRPr="00FF4E13">
        <w:rPr>
          <w:lang w:eastAsia="nl-NL"/>
        </w:rPr>
        <w:t>onderwijs</w:t>
      </w:r>
      <w:r>
        <w:rPr>
          <w:lang w:eastAsia="nl-NL"/>
        </w:rPr>
        <w:t xml:space="preserve"> ambieerden</w:t>
      </w:r>
      <w:r>
        <w:t xml:space="preserve">: meer gebruik van </w:t>
      </w:r>
      <w:r w:rsidRPr="00EE5838">
        <w:t>context</w:t>
      </w:r>
      <w:r>
        <w:t xml:space="preserve">en; aandacht voor aard en </w:t>
      </w:r>
      <w:r>
        <w:rPr>
          <w:noProof/>
          <w:snapToGrid w:val="0"/>
        </w:rPr>
        <w:t>geschiedenis</w:t>
      </w:r>
      <w:r>
        <w:t xml:space="preserve"> van wetenschap en voor wisselwerking met techniek en samenleving; afstemmen met andere vakken; begripsontwikkeling; ontwikkeling van vaardigheden. We zijn </w:t>
      </w:r>
      <w:r w:rsidRPr="001D5C3B">
        <w:t>benieuwd</w:t>
      </w:r>
      <w:r>
        <w:t xml:space="preserve"> of je deze herkent en of je nog andere geschikte kernideeën kent voor </w:t>
      </w:r>
      <w:r w:rsidRPr="0025635E">
        <w:t>curriculum</w:t>
      </w:r>
      <w:r>
        <w:t>ontwikkeling. Het is zeker ook interessant om hierover te horen van andere dan bètavakken.</w:t>
      </w:r>
    </w:p>
    <w:p w14:paraId="182F9233" w14:textId="77777777" w:rsidR="0044701F" w:rsidRDefault="0044701F" w:rsidP="0044701F"/>
    <w:p w14:paraId="68CC54B8" w14:textId="77777777" w:rsidR="0044701F" w:rsidRDefault="0044701F">
      <w:pPr>
        <w:spacing w:after="160"/>
        <w:rPr>
          <w:rFonts w:ascii="Verdana" w:hAnsi="Verdana"/>
          <w:color w:val="000FA0"/>
        </w:rPr>
      </w:pPr>
      <w:r>
        <w:rPr>
          <w:rFonts w:ascii="Verdana" w:hAnsi="Verdana"/>
          <w:color w:val="000FA0"/>
        </w:rPr>
        <w:br w:type="page"/>
      </w:r>
    </w:p>
    <w:p w14:paraId="74086572" w14:textId="6AE4F6AE" w:rsidR="0044701F" w:rsidRPr="0044701F" w:rsidRDefault="0044701F" w:rsidP="0044701F">
      <w:pPr>
        <w:numPr>
          <w:ilvl w:val="0"/>
          <w:numId w:val="1"/>
        </w:numPr>
        <w:ind w:left="336"/>
        <w:rPr>
          <w:rFonts w:ascii="Verdana" w:hAnsi="Verdana"/>
          <w:color w:val="000FA0"/>
        </w:rPr>
      </w:pPr>
      <w:r w:rsidRPr="0044701F">
        <w:rPr>
          <w:rFonts w:ascii="Verdana" w:hAnsi="Verdana"/>
          <w:color w:val="000FA0"/>
        </w:rPr>
        <w:lastRenderedPageBreak/>
        <w:t>Wat zijn kernideeën van leraren over goed onderwijs in hun vak?</w:t>
      </w:r>
    </w:p>
    <w:p w14:paraId="117156F4" w14:textId="662B7D94" w:rsidR="0044701F" w:rsidRDefault="00221A20" w:rsidP="0044701F">
      <w:r w:rsidRPr="00221A20">
        <w:t xml:space="preserve">Wanneer je als leraar op een rij zet wat je zoal doet in een les, welke typische activiteiten kom je dan steeds tegen? En wat wil je met die activiteiten bereiken? Misschien kun je daar kernideeën in aanwijzen, die al dan niet met de ideeën van </w:t>
      </w:r>
      <w:proofErr w:type="spellStart"/>
      <w:r w:rsidRPr="00221A20">
        <w:t>vakvernieuwingen</w:t>
      </w:r>
      <w:proofErr w:type="spellEnd"/>
      <w:r w:rsidRPr="00221A20">
        <w:t xml:space="preserve"> overeenstemmen, zoals: meer gebruik van contexten; aandacht voor aard en geschiedenis van wetenschap en voor wisselwerking met techniek en samenleving; afstemmen met andere vakken; begripsontwikkeling; ontwikkeling van vaardigheden. Als je zelf leraar bent: we zijn benieuwd naar je kernideeën en hoe je die vorm geeft in het onderwijs, en wat je daarover van je collega's weet. Als je zelf geen leraar bent, maar wel soms lessen bijwoont, kun je misschien uit die observaties vertellen. Dit alles met in het achterhoofd de vraag hoe leraar en curriculumontwerper het best rekening met elkaar kunnen houden.</w:t>
      </w:r>
    </w:p>
    <w:p w14:paraId="2D7D959F" w14:textId="77777777" w:rsidR="00221A20" w:rsidRPr="0082345F" w:rsidRDefault="00221A20" w:rsidP="0044701F"/>
    <w:p w14:paraId="442176FD" w14:textId="77777777" w:rsidR="0044701F" w:rsidRPr="0044701F" w:rsidRDefault="0044701F" w:rsidP="0044701F">
      <w:pPr>
        <w:numPr>
          <w:ilvl w:val="0"/>
          <w:numId w:val="1"/>
        </w:numPr>
        <w:ind w:left="284"/>
        <w:rPr>
          <w:rFonts w:ascii="Verdana" w:hAnsi="Verdana"/>
          <w:color w:val="000FA0"/>
        </w:rPr>
      </w:pPr>
      <w:r w:rsidRPr="0044701F">
        <w:rPr>
          <w:rFonts w:ascii="Verdana" w:hAnsi="Verdana"/>
          <w:color w:val="000FA0"/>
        </w:rPr>
        <w:t>Wie en wat beïnvloeden de kernideeën van leraren en de uitwerking ervan in de praktijk?</w:t>
      </w:r>
    </w:p>
    <w:p w14:paraId="43BD6FA1" w14:textId="77777777" w:rsidR="0044701F" w:rsidRDefault="0044701F" w:rsidP="0044701F">
      <w:r>
        <w:t>Leraren werken met grenzen en wensen van examen</w:t>
      </w:r>
      <w:r>
        <w:softHyphen/>
        <w:t xml:space="preserve">programma's en scholen, met boeken, videoclips of </w:t>
      </w:r>
      <w:proofErr w:type="spellStart"/>
      <w:r>
        <w:t>applets</w:t>
      </w:r>
      <w:proofErr w:type="spellEnd"/>
      <w:r>
        <w:t xml:space="preserve"> als bronnen, met materiële voorzieningen en nog allerlei meer. Leraren hebben ook hun eigen waarden en opvattingen over goed en effectief </w:t>
      </w:r>
      <w:r w:rsidRPr="00FF4E13">
        <w:t>onderwijs</w:t>
      </w:r>
      <w:r>
        <w:t xml:space="preserve">. En leraren hebben een recente en eerdere </w:t>
      </w:r>
      <w:r>
        <w:rPr>
          <w:noProof/>
          <w:snapToGrid w:val="0"/>
        </w:rPr>
        <w:t>geschiedenis</w:t>
      </w:r>
      <w:r>
        <w:t xml:space="preserve"> in hun beroep, hun lerarenopleiding, of nog eerder. Welke invloeden herken je zoal, welke vind je dominant, welke kun je op hun beurt van buiten weer beïnvloeden, in de vorm van steun, voorzieningen, voorschriften? Dit alles met in het achterhoofd de vraag hoe je als ontwerper van een curriculum op een zinvolle manier invloed op de praktijk van leraren kunt hebben.  </w:t>
      </w:r>
    </w:p>
    <w:p w14:paraId="55704024" w14:textId="77777777" w:rsidR="0044701F" w:rsidRPr="0082345F" w:rsidRDefault="0044701F" w:rsidP="0044701F"/>
    <w:p w14:paraId="4E5977F3" w14:textId="77777777" w:rsidR="0044701F" w:rsidRPr="0044701F" w:rsidRDefault="0044701F" w:rsidP="0044701F">
      <w:pPr>
        <w:numPr>
          <w:ilvl w:val="0"/>
          <w:numId w:val="1"/>
        </w:numPr>
        <w:ind w:left="284"/>
        <w:rPr>
          <w:rFonts w:ascii="Verdana" w:hAnsi="Verdana"/>
          <w:color w:val="000FA0"/>
        </w:rPr>
      </w:pPr>
      <w:r w:rsidRPr="0044701F">
        <w:rPr>
          <w:rFonts w:ascii="Verdana" w:hAnsi="Verdana"/>
          <w:color w:val="000FA0"/>
        </w:rPr>
        <w:t xml:space="preserve">Welke ruimte hebben leraren nodig in en naast het centraal-examendeel van het curriculum, welke steun helpt ze daarbij? </w:t>
      </w:r>
    </w:p>
    <w:p w14:paraId="258D3A8E" w14:textId="77777777" w:rsidR="0044701F" w:rsidRDefault="0044701F" w:rsidP="0044701F">
      <w:r>
        <w:t>Het centraal-examendeel (CE) van een curriculum legt veel details van de inhoud vast en bevoordeelt de vaardig</w:t>
      </w:r>
      <w:r>
        <w:softHyphen/>
        <w:t xml:space="preserve">heden die centraal te examineren zijn. Sommige leraren ervaren het CE daardoor als inperking van de ruimte voor hun ideale </w:t>
      </w:r>
      <w:r w:rsidRPr="00FF4E13">
        <w:t>onderwijs</w:t>
      </w:r>
      <w:r>
        <w:t xml:space="preserve">, anderen vinden het juist goed aansluiten bij wat ze zelf graag willen. Het CE-deel kan wel zó vol zijn dat het ten koste van </w:t>
      </w:r>
      <w:r w:rsidRPr="001552CE">
        <w:rPr>
          <w:lang w:eastAsia="nl-NL"/>
        </w:rPr>
        <w:t>schoolexamen</w:t>
      </w:r>
      <w:r>
        <w:t xml:space="preserve">onderwerpen en practica of andere tijdsintensieve aanpakken gaat. Hoe kunnen we in en naast het CE-deel van het curriculum leraren zoveel mogelijk ruimte geven voor wat zij zelf belangrijk vinden, en hoe kunnen we ze in die ruimte ondersteunen?  </w:t>
      </w:r>
    </w:p>
    <w:p w14:paraId="360C2B55" w14:textId="77777777" w:rsidR="0044701F" w:rsidRPr="0082345F" w:rsidRDefault="0044701F" w:rsidP="0044701F"/>
    <w:p w14:paraId="40FEBA44" w14:textId="558D98F0" w:rsidR="0044701F" w:rsidRDefault="0044701F" w:rsidP="008D7247">
      <w:pPr>
        <w:numPr>
          <w:ilvl w:val="0"/>
          <w:numId w:val="1"/>
        </w:numPr>
        <w:ind w:left="284" w:hanging="284"/>
      </w:pPr>
      <w:r w:rsidRPr="0044701F">
        <w:rPr>
          <w:rFonts w:ascii="Verdana" w:hAnsi="Verdana"/>
          <w:color w:val="000FA0"/>
        </w:rPr>
        <w:t>Is de bril van evolutie en ecologie een geschikte om naar curriculumontwikkeling te kijken? Welke andere brillen zijn sterk?</w:t>
      </w:r>
    </w:p>
    <w:p w14:paraId="073C8ED6" w14:textId="77777777" w:rsidR="0044701F" w:rsidRDefault="0044701F" w:rsidP="0044701F">
      <w:r>
        <w:t xml:space="preserve">Het is natuurlijk goed als een curriculumontwerp een intelligent ontwerp is, maar een curriculum zó ontwerpen dat leraren het precies zo uitvoeren als de bedenker het had gedacht is een illusie, en niet intelligent. Is een evolutionaire benadering niet beter? Wat leert het ons als we met een evolutiebril naar de </w:t>
      </w:r>
      <w:r>
        <w:rPr>
          <w:lang w:eastAsia="nl-NL"/>
        </w:rPr>
        <w:t>ontwikkeling</w:t>
      </w:r>
      <w:r>
        <w:t xml:space="preserve"> van </w:t>
      </w:r>
      <w:r w:rsidRPr="00FF4E13">
        <w:t>onderwijs</w:t>
      </w:r>
      <w:r>
        <w:t xml:space="preserve"> kijken, de genen, of beter de </w:t>
      </w:r>
      <w:proofErr w:type="spellStart"/>
      <w:r w:rsidRPr="004058A0">
        <w:rPr>
          <w:i/>
          <w:iCs/>
        </w:rPr>
        <w:t>memes</w:t>
      </w:r>
      <w:proofErr w:type="spellEnd"/>
      <w:r>
        <w:t xml:space="preserve">, vaststellen en kijken hoe die door de decennia heen al dan niet tot expressie komen? En als we met een ecologische bril naar leraren in hun biotoop kijken snappen we misschien beter waarom sommige </w:t>
      </w:r>
      <w:proofErr w:type="spellStart"/>
      <w:r w:rsidRPr="004058A0">
        <w:rPr>
          <w:i/>
          <w:iCs/>
        </w:rPr>
        <w:t>memes</w:t>
      </w:r>
      <w:proofErr w:type="spellEnd"/>
      <w:r>
        <w:t xml:space="preserve"> wel en andere niet tot expressie komen. Is zo'n bril ook geschikt voor wie een curriculum ontwerpt? Welke andere brillen zijn geschikt voor </w:t>
      </w:r>
      <w:r w:rsidRPr="003C7333">
        <w:rPr>
          <w:lang w:eastAsia="nl-NL"/>
        </w:rPr>
        <w:t>onderzoek</w:t>
      </w:r>
      <w:r>
        <w:t xml:space="preserve"> en ontwerp?</w:t>
      </w:r>
    </w:p>
    <w:p w14:paraId="394049D6" w14:textId="77777777" w:rsidR="0044701F" w:rsidRDefault="0044701F" w:rsidP="0044701F"/>
    <w:p w14:paraId="28DDA2CA" w14:textId="6402F47D" w:rsidR="0044701F" w:rsidRDefault="0044701F" w:rsidP="00F7146F">
      <w:pPr>
        <w:tabs>
          <w:tab w:val="left" w:pos="2268"/>
        </w:tabs>
      </w:pPr>
      <w:r w:rsidRPr="0044701F">
        <w:t>We vragen de werkgroep</w:t>
      </w:r>
      <w:r>
        <w:t xml:space="preserve">en </w:t>
      </w:r>
      <w:r w:rsidRPr="0044701F">
        <w:t xml:space="preserve">om een advies voor minstens één van de volgende groepen: leraren, lerarenopleiders, curriculumontwikkelaars, onderzoekers of beleidsmakers.   </w:t>
      </w:r>
    </w:p>
    <w:p w14:paraId="69E14107" w14:textId="080754DA" w:rsidR="001B5F89" w:rsidRDefault="001B5F89" w:rsidP="00F7146F">
      <w:pPr>
        <w:tabs>
          <w:tab w:val="left" w:pos="2268"/>
        </w:tabs>
      </w:pPr>
    </w:p>
    <w:p w14:paraId="1FA2D047" w14:textId="2076E948" w:rsidR="00F7146F" w:rsidRDefault="00F7146F" w:rsidP="00F7146F">
      <w:pPr>
        <w:tabs>
          <w:tab w:val="left" w:pos="2268"/>
        </w:tabs>
        <w:rPr>
          <w:rFonts w:ascii="Verdana" w:hAnsi="Verdana"/>
          <w:color w:val="000FA0"/>
        </w:rPr>
      </w:pPr>
      <w:r w:rsidRPr="00F7146F">
        <w:rPr>
          <w:rFonts w:ascii="Verdana" w:hAnsi="Verdana"/>
          <w:color w:val="000FA0"/>
        </w:rPr>
        <w:t xml:space="preserve">16:35 – 16:55 </w:t>
      </w:r>
      <w:r>
        <w:rPr>
          <w:rFonts w:ascii="Verdana" w:hAnsi="Verdana"/>
          <w:color w:val="000FA0"/>
        </w:rPr>
        <w:t>uur</w:t>
      </w:r>
      <w:r w:rsidRPr="00F7146F">
        <w:rPr>
          <w:rFonts w:ascii="Verdana" w:hAnsi="Verdana"/>
          <w:color w:val="000FA0"/>
        </w:rPr>
        <w:tab/>
        <w:t>Terugkoppeling uit de werkgroepen met digitale poll</w:t>
      </w:r>
    </w:p>
    <w:p w14:paraId="0CE02F26" w14:textId="77777777" w:rsidR="0044701F" w:rsidRPr="00F7146F" w:rsidRDefault="0044701F" w:rsidP="00F7146F">
      <w:pPr>
        <w:tabs>
          <w:tab w:val="left" w:pos="2268"/>
        </w:tabs>
        <w:rPr>
          <w:rFonts w:ascii="Verdana" w:hAnsi="Verdana"/>
          <w:color w:val="000FA0"/>
        </w:rPr>
      </w:pPr>
    </w:p>
    <w:p w14:paraId="2E24648B" w14:textId="0F7D7CEE" w:rsidR="001B5F89" w:rsidRPr="005C7FCC" w:rsidRDefault="002252E3" w:rsidP="00F7146F">
      <w:pPr>
        <w:tabs>
          <w:tab w:val="left" w:pos="2268"/>
        </w:tabs>
      </w:pPr>
      <w:r>
        <w:t xml:space="preserve">De </w:t>
      </w:r>
      <w:proofErr w:type="spellStart"/>
      <w:r w:rsidRPr="00DE47BF">
        <w:rPr>
          <w:lang w:eastAsia="nl-NL"/>
        </w:rPr>
        <w:t>werkgroep</w:t>
      </w:r>
      <w:r>
        <w:t>leiders</w:t>
      </w:r>
      <w:proofErr w:type="spellEnd"/>
      <w:r>
        <w:t xml:space="preserve"> presenteren het advies dat hun </w:t>
      </w:r>
      <w:r w:rsidRPr="00DE47BF">
        <w:rPr>
          <w:lang w:eastAsia="nl-NL"/>
        </w:rPr>
        <w:t>werkgroep</w:t>
      </w:r>
      <w:r>
        <w:t xml:space="preserve"> heeft geformuleerd aan alle deelnemers. De deelnemers kunnen er in een digitale poll op reageren. </w:t>
      </w:r>
    </w:p>
    <w:sectPr w:rsidR="001B5F89" w:rsidRPr="005C7FCC" w:rsidSect="00221A20">
      <w:footerReference w:type="default" r:id="rId7"/>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2A22A" w14:textId="77777777" w:rsidR="00F7146F" w:rsidRDefault="00F7146F" w:rsidP="00F7146F">
      <w:pPr>
        <w:spacing w:line="240" w:lineRule="auto"/>
      </w:pPr>
      <w:r>
        <w:separator/>
      </w:r>
    </w:p>
  </w:endnote>
  <w:endnote w:type="continuationSeparator" w:id="0">
    <w:p w14:paraId="1FFBB680" w14:textId="77777777" w:rsidR="00F7146F" w:rsidRDefault="00F7146F" w:rsidP="00F71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823928"/>
      <w:docPartObj>
        <w:docPartGallery w:val="Page Numbers (Bottom of Page)"/>
        <w:docPartUnique/>
      </w:docPartObj>
    </w:sdtPr>
    <w:sdtEndPr/>
    <w:sdtContent>
      <w:p w14:paraId="1C5577D7" w14:textId="509B592B" w:rsidR="00F7146F" w:rsidRDefault="00F7146F" w:rsidP="00F7146F">
        <w:pPr>
          <w:pStyle w:val="Voettekst"/>
          <w:jc w:val="both"/>
        </w:pPr>
        <w:r>
          <w:rPr>
            <w:noProof/>
          </w:rPr>
          <w:drawing>
            <wp:anchor distT="0" distB="0" distL="114300" distR="114300" simplePos="0" relativeHeight="251659264" behindDoc="0" locked="0" layoutInCell="1" allowOverlap="1" wp14:anchorId="4AC9C012" wp14:editId="38DA4D21">
              <wp:simplePos x="0" y="0"/>
              <wp:positionH relativeFrom="margin">
                <wp:align>right</wp:align>
              </wp:positionH>
              <wp:positionV relativeFrom="paragraph">
                <wp:posOffset>-68568</wp:posOffset>
              </wp:positionV>
              <wp:extent cx="564246" cy="371475"/>
              <wp:effectExtent l="0" t="0" r="7620" b="0"/>
              <wp:wrapNone/>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64246" cy="371475"/>
                      </a:xfrm>
                      <a:prstGeom prst="rect">
                        <a:avLst/>
                      </a:prstGeom>
                    </pic:spPr>
                  </pic:pic>
                </a:graphicData>
              </a:graphic>
              <wp14:sizeRelH relativeFrom="margin">
                <wp14:pctWidth>0</wp14:pctWidth>
              </wp14:sizeRelH>
              <wp14:sizeRelV relativeFrom="margin">
                <wp14:pctHeight>0</wp14:pctHeight>
              </wp14:sizeRelV>
            </wp:anchor>
          </w:drawing>
        </w:r>
        <w:r>
          <w:t>Symposium leraar en curriculum: kip en ei</w:t>
        </w:r>
        <w:r w:rsidR="0044701F">
          <w:t xml:space="preserve">  -- 28 oktober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2B41C" w14:textId="77777777" w:rsidR="00F7146F" w:rsidRDefault="00F7146F" w:rsidP="00F7146F">
      <w:pPr>
        <w:spacing w:line="240" w:lineRule="auto"/>
      </w:pPr>
      <w:r>
        <w:separator/>
      </w:r>
    </w:p>
  </w:footnote>
  <w:footnote w:type="continuationSeparator" w:id="0">
    <w:p w14:paraId="564C1709" w14:textId="77777777" w:rsidR="00F7146F" w:rsidRDefault="00F7146F" w:rsidP="00F714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95266"/>
    <w:multiLevelType w:val="hybridMultilevel"/>
    <w:tmpl w:val="CCD8FF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85"/>
    <w:rsid w:val="00001FC9"/>
    <w:rsid w:val="00002ED7"/>
    <w:rsid w:val="00014722"/>
    <w:rsid w:val="00014EF1"/>
    <w:rsid w:val="00020579"/>
    <w:rsid w:val="00041BED"/>
    <w:rsid w:val="00047375"/>
    <w:rsid w:val="000525C7"/>
    <w:rsid w:val="0005488F"/>
    <w:rsid w:val="0006277C"/>
    <w:rsid w:val="00072795"/>
    <w:rsid w:val="00093F04"/>
    <w:rsid w:val="000A56CA"/>
    <w:rsid w:val="000A75AD"/>
    <w:rsid w:val="000B52AF"/>
    <w:rsid w:val="000C6095"/>
    <w:rsid w:val="000C7BF1"/>
    <w:rsid w:val="000D2F56"/>
    <w:rsid w:val="000E4CB9"/>
    <w:rsid w:val="000F516E"/>
    <w:rsid w:val="00116E0A"/>
    <w:rsid w:val="001173D1"/>
    <w:rsid w:val="00117A38"/>
    <w:rsid w:val="00121E4E"/>
    <w:rsid w:val="00123C44"/>
    <w:rsid w:val="001272B6"/>
    <w:rsid w:val="00133830"/>
    <w:rsid w:val="001356A1"/>
    <w:rsid w:val="00136513"/>
    <w:rsid w:val="001373E5"/>
    <w:rsid w:val="00143C79"/>
    <w:rsid w:val="00170CBA"/>
    <w:rsid w:val="0017105D"/>
    <w:rsid w:val="00176283"/>
    <w:rsid w:val="00186D37"/>
    <w:rsid w:val="0019659C"/>
    <w:rsid w:val="001A5953"/>
    <w:rsid w:val="001A7401"/>
    <w:rsid w:val="001A772E"/>
    <w:rsid w:val="001A7C41"/>
    <w:rsid w:val="001B400A"/>
    <w:rsid w:val="001B5EA3"/>
    <w:rsid w:val="001B5F89"/>
    <w:rsid w:val="001C4B34"/>
    <w:rsid w:val="001F1EAD"/>
    <w:rsid w:val="001F2586"/>
    <w:rsid w:val="0020391F"/>
    <w:rsid w:val="002045C2"/>
    <w:rsid w:val="00212A9A"/>
    <w:rsid w:val="00215566"/>
    <w:rsid w:val="00221A20"/>
    <w:rsid w:val="002252E3"/>
    <w:rsid w:val="00235136"/>
    <w:rsid w:val="002653BD"/>
    <w:rsid w:val="0027019A"/>
    <w:rsid w:val="002748C6"/>
    <w:rsid w:val="00277081"/>
    <w:rsid w:val="00282C19"/>
    <w:rsid w:val="00295141"/>
    <w:rsid w:val="002A308E"/>
    <w:rsid w:val="002D5B56"/>
    <w:rsid w:val="002E4127"/>
    <w:rsid w:val="002F44F8"/>
    <w:rsid w:val="002F7943"/>
    <w:rsid w:val="00305BEA"/>
    <w:rsid w:val="00311CA4"/>
    <w:rsid w:val="00313CB8"/>
    <w:rsid w:val="0032177A"/>
    <w:rsid w:val="003221C6"/>
    <w:rsid w:val="00323BF3"/>
    <w:rsid w:val="00323D6F"/>
    <w:rsid w:val="00325DA8"/>
    <w:rsid w:val="00335CC4"/>
    <w:rsid w:val="00337984"/>
    <w:rsid w:val="00356C20"/>
    <w:rsid w:val="003570B0"/>
    <w:rsid w:val="0036144A"/>
    <w:rsid w:val="00395CD4"/>
    <w:rsid w:val="003969C1"/>
    <w:rsid w:val="003A6E4C"/>
    <w:rsid w:val="003A75D2"/>
    <w:rsid w:val="003B0176"/>
    <w:rsid w:val="003B6964"/>
    <w:rsid w:val="003B6A3A"/>
    <w:rsid w:val="003C5567"/>
    <w:rsid w:val="003C7F9C"/>
    <w:rsid w:val="003D504A"/>
    <w:rsid w:val="003E148D"/>
    <w:rsid w:val="003E6CC6"/>
    <w:rsid w:val="003F1CFC"/>
    <w:rsid w:val="003F750D"/>
    <w:rsid w:val="0040442A"/>
    <w:rsid w:val="00417E8C"/>
    <w:rsid w:val="00426223"/>
    <w:rsid w:val="00426AAF"/>
    <w:rsid w:val="00427AE2"/>
    <w:rsid w:val="00430AF3"/>
    <w:rsid w:val="0044701F"/>
    <w:rsid w:val="0045477D"/>
    <w:rsid w:val="00455DE3"/>
    <w:rsid w:val="00485A2D"/>
    <w:rsid w:val="00490D1E"/>
    <w:rsid w:val="004A092B"/>
    <w:rsid w:val="004A42D8"/>
    <w:rsid w:val="004B3562"/>
    <w:rsid w:val="004B783B"/>
    <w:rsid w:val="004C4D30"/>
    <w:rsid w:val="004C54DB"/>
    <w:rsid w:val="004C577B"/>
    <w:rsid w:val="004D3E0D"/>
    <w:rsid w:val="004D4CC9"/>
    <w:rsid w:val="004D57A0"/>
    <w:rsid w:val="004D58BC"/>
    <w:rsid w:val="004F3D6F"/>
    <w:rsid w:val="004F4D67"/>
    <w:rsid w:val="004F7212"/>
    <w:rsid w:val="005004A5"/>
    <w:rsid w:val="0050473C"/>
    <w:rsid w:val="00532A2E"/>
    <w:rsid w:val="00532A86"/>
    <w:rsid w:val="00544FA2"/>
    <w:rsid w:val="00551988"/>
    <w:rsid w:val="00557E26"/>
    <w:rsid w:val="005724C1"/>
    <w:rsid w:val="005865B7"/>
    <w:rsid w:val="0059208D"/>
    <w:rsid w:val="005A13C3"/>
    <w:rsid w:val="005A23C9"/>
    <w:rsid w:val="005B60EA"/>
    <w:rsid w:val="005C7ABD"/>
    <w:rsid w:val="005C7FCC"/>
    <w:rsid w:val="005E1B96"/>
    <w:rsid w:val="005E1C88"/>
    <w:rsid w:val="005E2B20"/>
    <w:rsid w:val="005F222E"/>
    <w:rsid w:val="00606720"/>
    <w:rsid w:val="006075C1"/>
    <w:rsid w:val="006310B6"/>
    <w:rsid w:val="006362CE"/>
    <w:rsid w:val="00640D84"/>
    <w:rsid w:val="00642584"/>
    <w:rsid w:val="006469B3"/>
    <w:rsid w:val="00651B11"/>
    <w:rsid w:val="00657E11"/>
    <w:rsid w:val="006628E5"/>
    <w:rsid w:val="00664A43"/>
    <w:rsid w:val="006779BB"/>
    <w:rsid w:val="00681691"/>
    <w:rsid w:val="00681CFE"/>
    <w:rsid w:val="00691173"/>
    <w:rsid w:val="00691939"/>
    <w:rsid w:val="006A7EE6"/>
    <w:rsid w:val="006B5951"/>
    <w:rsid w:val="006D1DC5"/>
    <w:rsid w:val="006D3520"/>
    <w:rsid w:val="006E0BD0"/>
    <w:rsid w:val="006E560A"/>
    <w:rsid w:val="006F36B8"/>
    <w:rsid w:val="006F633A"/>
    <w:rsid w:val="007012EA"/>
    <w:rsid w:val="00721C7D"/>
    <w:rsid w:val="00723637"/>
    <w:rsid w:val="00734578"/>
    <w:rsid w:val="0074046A"/>
    <w:rsid w:val="00745F7C"/>
    <w:rsid w:val="00746409"/>
    <w:rsid w:val="007519BB"/>
    <w:rsid w:val="00751CBB"/>
    <w:rsid w:val="00755C9F"/>
    <w:rsid w:val="00756278"/>
    <w:rsid w:val="00760457"/>
    <w:rsid w:val="007617F7"/>
    <w:rsid w:val="00772BF2"/>
    <w:rsid w:val="007763BF"/>
    <w:rsid w:val="0077746F"/>
    <w:rsid w:val="00796524"/>
    <w:rsid w:val="00796F9C"/>
    <w:rsid w:val="00797AA3"/>
    <w:rsid w:val="007B0ACD"/>
    <w:rsid w:val="007D1728"/>
    <w:rsid w:val="007D2821"/>
    <w:rsid w:val="007F38FD"/>
    <w:rsid w:val="007F6B02"/>
    <w:rsid w:val="00801C5E"/>
    <w:rsid w:val="0081371E"/>
    <w:rsid w:val="00821FCF"/>
    <w:rsid w:val="0083182D"/>
    <w:rsid w:val="00832400"/>
    <w:rsid w:val="008335E9"/>
    <w:rsid w:val="00834892"/>
    <w:rsid w:val="00841D57"/>
    <w:rsid w:val="00843450"/>
    <w:rsid w:val="0084642E"/>
    <w:rsid w:val="00850B3B"/>
    <w:rsid w:val="00854705"/>
    <w:rsid w:val="008563A5"/>
    <w:rsid w:val="00860E16"/>
    <w:rsid w:val="008655C2"/>
    <w:rsid w:val="00892F57"/>
    <w:rsid w:val="008A5751"/>
    <w:rsid w:val="008A5A88"/>
    <w:rsid w:val="008B11A4"/>
    <w:rsid w:val="008B1B50"/>
    <w:rsid w:val="008B7862"/>
    <w:rsid w:val="008C2EEE"/>
    <w:rsid w:val="008C736D"/>
    <w:rsid w:val="008D0F8B"/>
    <w:rsid w:val="008E1D72"/>
    <w:rsid w:val="008E29E5"/>
    <w:rsid w:val="00900471"/>
    <w:rsid w:val="00924DAB"/>
    <w:rsid w:val="00933C4E"/>
    <w:rsid w:val="00950F53"/>
    <w:rsid w:val="00953970"/>
    <w:rsid w:val="009747E0"/>
    <w:rsid w:val="00985D52"/>
    <w:rsid w:val="00992C6C"/>
    <w:rsid w:val="009935B1"/>
    <w:rsid w:val="009A02D3"/>
    <w:rsid w:val="009B7F1D"/>
    <w:rsid w:val="009C529E"/>
    <w:rsid w:val="009C6E65"/>
    <w:rsid w:val="009D0916"/>
    <w:rsid w:val="009E6E9E"/>
    <w:rsid w:val="009F26DF"/>
    <w:rsid w:val="00A03E0B"/>
    <w:rsid w:val="00A0526D"/>
    <w:rsid w:val="00A1005E"/>
    <w:rsid w:val="00A17137"/>
    <w:rsid w:val="00A300BB"/>
    <w:rsid w:val="00A31B6F"/>
    <w:rsid w:val="00A31E9D"/>
    <w:rsid w:val="00A33393"/>
    <w:rsid w:val="00A47667"/>
    <w:rsid w:val="00A5004A"/>
    <w:rsid w:val="00A50F7D"/>
    <w:rsid w:val="00A60C6D"/>
    <w:rsid w:val="00A815BD"/>
    <w:rsid w:val="00A823E2"/>
    <w:rsid w:val="00A85FB8"/>
    <w:rsid w:val="00A91ABA"/>
    <w:rsid w:val="00AB6855"/>
    <w:rsid w:val="00AC4510"/>
    <w:rsid w:val="00AC55E6"/>
    <w:rsid w:val="00AD1B18"/>
    <w:rsid w:val="00AD2642"/>
    <w:rsid w:val="00AE689E"/>
    <w:rsid w:val="00AF0548"/>
    <w:rsid w:val="00AF58DB"/>
    <w:rsid w:val="00B05BF0"/>
    <w:rsid w:val="00B222E0"/>
    <w:rsid w:val="00B2702C"/>
    <w:rsid w:val="00B37356"/>
    <w:rsid w:val="00B41AF9"/>
    <w:rsid w:val="00B433BE"/>
    <w:rsid w:val="00B52FBD"/>
    <w:rsid w:val="00B53825"/>
    <w:rsid w:val="00B53A30"/>
    <w:rsid w:val="00B55392"/>
    <w:rsid w:val="00B61443"/>
    <w:rsid w:val="00B70C73"/>
    <w:rsid w:val="00B7106C"/>
    <w:rsid w:val="00B76B61"/>
    <w:rsid w:val="00B8265B"/>
    <w:rsid w:val="00B85600"/>
    <w:rsid w:val="00B8694B"/>
    <w:rsid w:val="00B95870"/>
    <w:rsid w:val="00BA2CDB"/>
    <w:rsid w:val="00BB3C63"/>
    <w:rsid w:val="00BB7A2E"/>
    <w:rsid w:val="00BC4068"/>
    <w:rsid w:val="00BD7268"/>
    <w:rsid w:val="00BE5174"/>
    <w:rsid w:val="00BF654E"/>
    <w:rsid w:val="00C061F0"/>
    <w:rsid w:val="00C15B12"/>
    <w:rsid w:val="00C321F0"/>
    <w:rsid w:val="00C37AE7"/>
    <w:rsid w:val="00C4025F"/>
    <w:rsid w:val="00C46660"/>
    <w:rsid w:val="00C51979"/>
    <w:rsid w:val="00C572D6"/>
    <w:rsid w:val="00C62960"/>
    <w:rsid w:val="00C6710A"/>
    <w:rsid w:val="00C74FDC"/>
    <w:rsid w:val="00C9748C"/>
    <w:rsid w:val="00CA6DE6"/>
    <w:rsid w:val="00CA728E"/>
    <w:rsid w:val="00CB0D53"/>
    <w:rsid w:val="00CB513A"/>
    <w:rsid w:val="00CB7852"/>
    <w:rsid w:val="00CC0B3B"/>
    <w:rsid w:val="00CC1392"/>
    <w:rsid w:val="00CC5149"/>
    <w:rsid w:val="00CC55EE"/>
    <w:rsid w:val="00CD2E5D"/>
    <w:rsid w:val="00CE7E6D"/>
    <w:rsid w:val="00CF0828"/>
    <w:rsid w:val="00D0055F"/>
    <w:rsid w:val="00D04915"/>
    <w:rsid w:val="00D142D4"/>
    <w:rsid w:val="00D30F81"/>
    <w:rsid w:val="00D35D45"/>
    <w:rsid w:val="00D5507A"/>
    <w:rsid w:val="00D646C0"/>
    <w:rsid w:val="00D67AFB"/>
    <w:rsid w:val="00D7016A"/>
    <w:rsid w:val="00D82CDB"/>
    <w:rsid w:val="00D865E0"/>
    <w:rsid w:val="00D90E5C"/>
    <w:rsid w:val="00D97E6A"/>
    <w:rsid w:val="00DB38C6"/>
    <w:rsid w:val="00DB40E0"/>
    <w:rsid w:val="00DC04DE"/>
    <w:rsid w:val="00DC140F"/>
    <w:rsid w:val="00DC5AA1"/>
    <w:rsid w:val="00DD5208"/>
    <w:rsid w:val="00DE073A"/>
    <w:rsid w:val="00DE1819"/>
    <w:rsid w:val="00DE78C2"/>
    <w:rsid w:val="00DF017C"/>
    <w:rsid w:val="00DF7436"/>
    <w:rsid w:val="00E06778"/>
    <w:rsid w:val="00E07F2F"/>
    <w:rsid w:val="00E23968"/>
    <w:rsid w:val="00E361ED"/>
    <w:rsid w:val="00E600D7"/>
    <w:rsid w:val="00E61C74"/>
    <w:rsid w:val="00E72EC4"/>
    <w:rsid w:val="00E81266"/>
    <w:rsid w:val="00E8395A"/>
    <w:rsid w:val="00E84ADC"/>
    <w:rsid w:val="00E92DC8"/>
    <w:rsid w:val="00E9468B"/>
    <w:rsid w:val="00E97CCD"/>
    <w:rsid w:val="00EA5607"/>
    <w:rsid w:val="00EB3D2E"/>
    <w:rsid w:val="00EC0585"/>
    <w:rsid w:val="00EC456F"/>
    <w:rsid w:val="00EC6E47"/>
    <w:rsid w:val="00ED2CA3"/>
    <w:rsid w:val="00ED52AD"/>
    <w:rsid w:val="00ED7D63"/>
    <w:rsid w:val="00EE721B"/>
    <w:rsid w:val="00F01B88"/>
    <w:rsid w:val="00F146A5"/>
    <w:rsid w:val="00F22416"/>
    <w:rsid w:val="00F24DAB"/>
    <w:rsid w:val="00F24F41"/>
    <w:rsid w:val="00F30983"/>
    <w:rsid w:val="00F369C5"/>
    <w:rsid w:val="00F37E8D"/>
    <w:rsid w:val="00F42685"/>
    <w:rsid w:val="00F4509C"/>
    <w:rsid w:val="00F517C3"/>
    <w:rsid w:val="00F51DF7"/>
    <w:rsid w:val="00F6200B"/>
    <w:rsid w:val="00F6502B"/>
    <w:rsid w:val="00F7146F"/>
    <w:rsid w:val="00F815A7"/>
    <w:rsid w:val="00F8367C"/>
    <w:rsid w:val="00FA2A6D"/>
    <w:rsid w:val="00FA516D"/>
    <w:rsid w:val="00FB09BD"/>
    <w:rsid w:val="00FC01AE"/>
    <w:rsid w:val="00FC1CB6"/>
    <w:rsid w:val="00FC29BE"/>
    <w:rsid w:val="00FC2C04"/>
    <w:rsid w:val="00FC326E"/>
    <w:rsid w:val="00FC6C37"/>
    <w:rsid w:val="00FC7296"/>
    <w:rsid w:val="00FD1B72"/>
    <w:rsid w:val="00FE3FF0"/>
    <w:rsid w:val="00FE79BB"/>
    <w:rsid w:val="00FF5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85B7"/>
  <w15:chartTrackingRefBased/>
  <w15:docId w15:val="{3547EFAE-5C0F-4943-8ED5-E2879BAE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019A"/>
    <w:pPr>
      <w:spacing w:after="0"/>
    </w:pPr>
  </w:style>
  <w:style w:type="paragraph" w:styleId="Kop1">
    <w:name w:val="heading 1"/>
    <w:basedOn w:val="Standaard"/>
    <w:next w:val="Standaard"/>
    <w:link w:val="Kop1Char"/>
    <w:uiPriority w:val="9"/>
    <w:qFormat/>
    <w:rsid w:val="00F714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04A5"/>
    <w:rPr>
      <w:color w:val="0563C1" w:themeColor="hyperlink"/>
      <w:u w:val="single"/>
    </w:rPr>
  </w:style>
  <w:style w:type="character" w:styleId="Onopgelostemelding">
    <w:name w:val="Unresolved Mention"/>
    <w:basedOn w:val="Standaardalinea-lettertype"/>
    <w:uiPriority w:val="99"/>
    <w:semiHidden/>
    <w:unhideWhenUsed/>
    <w:rsid w:val="005004A5"/>
    <w:rPr>
      <w:color w:val="605E5C"/>
      <w:shd w:val="clear" w:color="auto" w:fill="E1DFDD"/>
    </w:rPr>
  </w:style>
  <w:style w:type="character" w:customStyle="1" w:styleId="Kop1Char">
    <w:name w:val="Kop 1 Char"/>
    <w:basedOn w:val="Standaardalinea-lettertype"/>
    <w:link w:val="Kop1"/>
    <w:uiPriority w:val="9"/>
    <w:rsid w:val="00F7146F"/>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F7146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46F"/>
  </w:style>
  <w:style w:type="paragraph" w:styleId="Voettekst">
    <w:name w:val="footer"/>
    <w:basedOn w:val="Standaard"/>
    <w:link w:val="VoettekstChar"/>
    <w:uiPriority w:val="99"/>
    <w:unhideWhenUsed/>
    <w:rsid w:val="00F7146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Pieters</dc:creator>
  <cp:keywords/>
  <dc:description/>
  <cp:lastModifiedBy>Evelien Veltman</cp:lastModifiedBy>
  <cp:revision>2</cp:revision>
  <dcterms:created xsi:type="dcterms:W3CDTF">2020-09-21T15:41:00Z</dcterms:created>
  <dcterms:modified xsi:type="dcterms:W3CDTF">2020-09-21T15:41:00Z</dcterms:modified>
</cp:coreProperties>
</file>